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2A" w:rsidRPr="0013372A" w:rsidRDefault="0013372A" w:rsidP="0036616C">
      <w:pPr>
        <w:spacing w:line="360" w:lineRule="auto"/>
        <w:jc w:val="center"/>
        <w:rPr>
          <w:rFonts w:ascii="Century Gothic" w:hAnsi="Century Gothic"/>
        </w:rPr>
      </w:pPr>
      <w:r w:rsidRPr="0013372A">
        <w:rPr>
          <w:rFonts w:ascii="Century Gothic" w:hAnsi="Century Gothic"/>
        </w:rPr>
        <w:t>UNIVERSIDAD PEDAGÓGICA NACIONAL.</w:t>
      </w:r>
    </w:p>
    <w:p w:rsidR="0013372A" w:rsidRPr="0013372A" w:rsidRDefault="0013372A" w:rsidP="0036616C">
      <w:pPr>
        <w:spacing w:line="360" w:lineRule="auto"/>
        <w:jc w:val="center"/>
        <w:rPr>
          <w:rFonts w:ascii="Century Gothic" w:hAnsi="Century Gothic"/>
        </w:rPr>
      </w:pPr>
      <w:r w:rsidRPr="0013372A">
        <w:rPr>
          <w:rFonts w:ascii="Century Gothic" w:hAnsi="Century Gothic"/>
        </w:rPr>
        <w:t>LICENCIATURA EN PEDAGOGÍA.</w:t>
      </w:r>
    </w:p>
    <w:p w:rsidR="0013372A" w:rsidRPr="0013372A" w:rsidRDefault="0013372A" w:rsidP="0036616C">
      <w:pPr>
        <w:spacing w:line="360" w:lineRule="auto"/>
        <w:jc w:val="center"/>
        <w:rPr>
          <w:rFonts w:ascii="Century Gothic" w:hAnsi="Century Gothic"/>
        </w:rPr>
      </w:pPr>
      <w:r w:rsidRPr="0013372A">
        <w:rPr>
          <w:rFonts w:ascii="Century Gothic" w:hAnsi="Century Gothic"/>
        </w:rPr>
        <w:t>ASPECTOS SOCIALES DE LA EDUCACIÓN.</w:t>
      </w:r>
    </w:p>
    <w:p w:rsidR="0013372A" w:rsidRDefault="0013372A" w:rsidP="0036616C">
      <w:pPr>
        <w:spacing w:line="360" w:lineRule="auto"/>
        <w:jc w:val="both"/>
        <w:rPr>
          <w:rFonts w:ascii="Century Gothic" w:hAnsi="Century Gothic"/>
        </w:rPr>
      </w:pP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PRESENTACIÓN.</w:t>
      </w:r>
    </w:p>
    <w:p w:rsidR="0036616C" w:rsidRDefault="0013372A" w:rsidP="0036616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Fase: Formación y trabajo profesional.</w:t>
      </w:r>
    </w:p>
    <w:p w:rsidR="0036616C" w:rsidRDefault="0013372A" w:rsidP="0036616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Línea de formación: Sociología de la educación.</w:t>
      </w:r>
    </w:p>
    <w:p w:rsidR="0036616C" w:rsidRDefault="0013372A" w:rsidP="0036616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Tercer semestre.</w:t>
      </w:r>
    </w:p>
    <w:p w:rsidR="0013372A" w:rsidRPr="0036616C" w:rsidRDefault="0013372A" w:rsidP="0036616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Se relaciona con las materias: Filosofía de la educación, Ciencia y sociedad, Crisis y educación en el México actual (l968-1990), Psicología social: grupos y aprendizaje, Teorías pedagógicas contemporáneas e investigación educativa.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La Sociología de la educación ocupa en la actualidad un lugar importante en el desarrollo de los análisis teóricos y metodológicos de los procesos educativos. Por ello, es esencial que el futuro pedagogo incorpore a su formación aquellos conocimientos que le permitan acercarse al estudio de la problemática educativa desde las diferentes perspectivas que ofrecen las teorías sociológicas de la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Las temáticas que abordaremos en </w:t>
      </w:r>
      <w:r w:rsidRPr="0013372A">
        <w:rPr>
          <w:rFonts w:ascii="Century Gothic" w:hAnsi="Century Gothic"/>
        </w:rPr>
        <w:t>esta materia parte</w:t>
      </w:r>
      <w:r>
        <w:rPr>
          <w:rFonts w:ascii="Century Gothic" w:hAnsi="Century Gothic"/>
        </w:rPr>
        <w:t>n</w:t>
      </w:r>
      <w:r w:rsidRPr="0013372A">
        <w:rPr>
          <w:rFonts w:ascii="Century Gothic" w:hAnsi="Century Gothic"/>
        </w:rPr>
        <w:t xml:space="preserve"> de la perspectiva de la educación es un proceso social que se vincula a los demás aspectos sociales: económicos, políticos y culturales; por lo que la sociología de la educación estudia estos vínculos y se centra en el análisis de los cometidos sociales de los procesos educativos. Para este fin está organizada en cuatro temas: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I. La educación como un hecho social.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II. Praxis política y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III. El estructural-funcionalismo y la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IV. La reproducción social y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lastRenderedPageBreak/>
        <w:t>RECOMENDACIONES PARA SU ESTUDIO.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Los elementos que se analizarán son básicamente teóricos, por lo que resulta adecuado organizar su estudio tomando en cuenta el objetivo y los ejes de análisis que se proponen en cada tema, lo que le permitirá comprender y analizar la educación como</w:t>
      </w:r>
      <w:r>
        <w:rPr>
          <w:rFonts w:ascii="Century Gothic" w:hAnsi="Century Gothic"/>
        </w:rPr>
        <w:t xml:space="preserve"> </w:t>
      </w:r>
      <w:r w:rsidRPr="0013372A">
        <w:rPr>
          <w:rFonts w:ascii="Century Gothic" w:hAnsi="Century Gothic"/>
        </w:rPr>
        <w:t>fenómeno social; reflexionar sobre sus explicaciones y analizar los conceptos que desarrollan a través de las siguientes interrogantes generales: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¿Cuál es la concepción de educación?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¿Cuál es el fin de la educación?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¿Cuál es la relación entre la sociedad y la educación?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¿Cuál es el papel de la escuela en la sociedad?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¿Cómo se concibe al alumno y al maestro?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¿Qué aportaciones teóricas-metodológicas ofrece cada postura para el estudio de la educación como un fenómeno social?</w:t>
      </w:r>
    </w:p>
    <w:p w:rsidR="0013372A" w:rsidRDefault="0013372A" w:rsidP="0036616C">
      <w:pPr>
        <w:spacing w:line="360" w:lineRule="auto"/>
        <w:jc w:val="both"/>
        <w:rPr>
          <w:rFonts w:ascii="Century Gothic" w:hAnsi="Century Gothic"/>
        </w:rPr>
      </w:pP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TEMA I: LA EDUCACIÓN COMO UN HECHO SOCIAL.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Objetivo: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Analizar como la teoría funcionalista que concibe a la socialización de los individuos como el fin principal de la acción educativa.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Ejes de análisis: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1. Contexto histórico del funcionalismo en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2. La socialización como función esencial de la acción educativa:</w:t>
      </w:r>
    </w:p>
    <w:p w:rsidR="0013372A" w:rsidRPr="0036616C" w:rsidRDefault="0013372A" w:rsidP="0036616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Por qué la educación es un hecho social.</w:t>
      </w:r>
    </w:p>
    <w:p w:rsidR="0013372A" w:rsidRPr="0036616C" w:rsidRDefault="0013372A" w:rsidP="0036616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En que consiste la educación y cuáles son sus fines.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Bibliografía básica: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DURKHEIM, Emilio. El carácter y las funciones sociales de la educación, en: IBARROLA </w:t>
      </w:r>
      <w:proofErr w:type="spellStart"/>
      <w:r w:rsidRPr="0013372A">
        <w:rPr>
          <w:rFonts w:ascii="Century Gothic" w:hAnsi="Century Gothic"/>
        </w:rPr>
        <w:t>Nicolin</w:t>
      </w:r>
      <w:proofErr w:type="spellEnd"/>
      <w:r w:rsidRPr="0013372A">
        <w:rPr>
          <w:rFonts w:ascii="Century Gothic" w:hAnsi="Century Gothic"/>
        </w:rPr>
        <w:t>, María. Las dimensiones sociales de la educación, México, SEP-El Caballito, 1985, pp. 19-30. (Biblioteca Pedagógica)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-------------------------------- Educación y sociología, Barcelona, Península, 1975, "1.4 El papel del Estado en materia educacional” y “1.5 Poder de la educación. Los medios de acción", pp. 61-72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-------------------------------- Primera lección: Introducción. La moral laica, en: Educación moral, </w:t>
      </w:r>
      <w:proofErr w:type="spellStart"/>
      <w:r w:rsidRPr="0013372A">
        <w:rPr>
          <w:rFonts w:ascii="Century Gothic" w:hAnsi="Century Gothic"/>
        </w:rPr>
        <w:t>Schapire</w:t>
      </w:r>
      <w:proofErr w:type="spellEnd"/>
      <w:r w:rsidRPr="0013372A">
        <w:rPr>
          <w:rFonts w:ascii="Century Gothic" w:hAnsi="Century Gothic"/>
        </w:rPr>
        <w:t>, Argentina, 1973, pp.7-22</w:t>
      </w:r>
    </w:p>
    <w:p w:rsidR="0036616C" w:rsidRDefault="0036616C" w:rsidP="0036616C">
      <w:pPr>
        <w:spacing w:line="360" w:lineRule="auto"/>
        <w:jc w:val="both"/>
        <w:rPr>
          <w:rFonts w:ascii="Century Gothic" w:hAnsi="Century Gothic"/>
        </w:rPr>
      </w:pP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TEMA II: PRAXIS POLÍTICA Y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Objetivo: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Analizar el estudio de la educación como aspecto </w:t>
      </w:r>
      <w:proofErr w:type="spellStart"/>
      <w:r w:rsidRPr="0013372A">
        <w:rPr>
          <w:rFonts w:ascii="Century Gothic" w:hAnsi="Century Gothic"/>
        </w:rPr>
        <w:t>superestructural</w:t>
      </w:r>
      <w:proofErr w:type="spellEnd"/>
      <w:r w:rsidRPr="0013372A">
        <w:rPr>
          <w:rFonts w:ascii="Century Gothic" w:hAnsi="Century Gothic"/>
        </w:rPr>
        <w:t xml:space="preserve"> de la sociedad desde la perspectiva del materialismo histórico.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Ejes de análisis: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1. Marx y Engels y la educación.</w:t>
      </w:r>
    </w:p>
    <w:p w:rsidR="0013372A" w:rsidRPr="0036616C" w:rsidRDefault="0013372A" w:rsidP="0036616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Según el materialismo histórico: qué importancia tiene el trabajo en el desarrollo de la vida social.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2. </w:t>
      </w:r>
      <w:proofErr w:type="spellStart"/>
      <w:r w:rsidRPr="0013372A">
        <w:rPr>
          <w:rFonts w:ascii="Century Gothic" w:hAnsi="Century Gothic"/>
        </w:rPr>
        <w:t>Makarenko</w:t>
      </w:r>
      <w:proofErr w:type="spellEnd"/>
      <w:r w:rsidRPr="0013372A">
        <w:rPr>
          <w:rFonts w:ascii="Century Gothic" w:hAnsi="Century Gothic"/>
        </w:rPr>
        <w:t>: su propuesta educativa.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3. </w:t>
      </w:r>
      <w:proofErr w:type="spellStart"/>
      <w:r w:rsidRPr="0013372A">
        <w:rPr>
          <w:rFonts w:ascii="Century Gothic" w:hAnsi="Century Gothic"/>
        </w:rPr>
        <w:t>Gramsci</w:t>
      </w:r>
      <w:proofErr w:type="spellEnd"/>
      <w:r w:rsidRPr="0013372A">
        <w:rPr>
          <w:rFonts w:ascii="Century Gothic" w:hAnsi="Century Gothic"/>
        </w:rPr>
        <w:t>: sus ideas educativas.</w:t>
      </w:r>
    </w:p>
    <w:p w:rsidR="0013372A" w:rsidRPr="0036616C" w:rsidRDefault="0013372A" w:rsidP="0036616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Qué papel juegan los intelectuales en su perspectiva pedagógica.</w:t>
      </w:r>
    </w:p>
    <w:p w:rsidR="0013372A" w:rsidRPr="0036616C" w:rsidRDefault="0013372A" w:rsidP="0036616C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36616C">
        <w:rPr>
          <w:rFonts w:ascii="Century Gothic" w:hAnsi="Century Gothic"/>
        </w:rPr>
        <w:t>Cuál es su propuesta sobre la organización de la educación y la cultura.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Bibliografía básica: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GRAMSCI, Antonio, La alternativa pedagógica, Barcelona, </w:t>
      </w:r>
      <w:proofErr w:type="spellStart"/>
      <w:r w:rsidRPr="0013372A">
        <w:rPr>
          <w:rFonts w:ascii="Century Gothic" w:hAnsi="Century Gothic"/>
        </w:rPr>
        <w:t>Fontamara</w:t>
      </w:r>
      <w:proofErr w:type="spellEnd"/>
      <w:r w:rsidRPr="0013372A">
        <w:rPr>
          <w:rFonts w:ascii="Century Gothic" w:hAnsi="Century Gothic"/>
        </w:rPr>
        <w:t>, 1981, "Parte IIV El cometido educativo del 'Moderno Príncipe", pp. 83-94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PALACIOS, Jesús. La perspectiva sociopolítica del marxismo, en: La cuestión escolar. Críticas y alternativas. 2ª. ed., Barcelona, Laia-Cuadernos de Pedagogía, 1989, pp. 331-350.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MAKARENKO, Antón. Disciplina, en: Conferencias de educación infantil. 4ª. ed., México. Ediciones Quinto Sol, pp. 37 – 46.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Bibliografía complementaria: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SALOMÓN, Magdalena. </w:t>
      </w:r>
      <w:proofErr w:type="spellStart"/>
      <w:r w:rsidRPr="0013372A">
        <w:rPr>
          <w:rFonts w:ascii="Century Gothic" w:hAnsi="Century Gothic"/>
        </w:rPr>
        <w:t>Gramsci</w:t>
      </w:r>
      <w:proofErr w:type="spellEnd"/>
      <w:r w:rsidRPr="0013372A">
        <w:rPr>
          <w:rFonts w:ascii="Century Gothic" w:hAnsi="Century Gothic"/>
        </w:rPr>
        <w:t>: apuntes para una propuesta educativa, en: Perfiles Educativos, México, CISE-UNAM, enero-febrero-marzo, 1982, pp. 3-15.</w:t>
      </w:r>
    </w:p>
    <w:p w:rsidR="0036616C" w:rsidRDefault="0036616C" w:rsidP="0036616C">
      <w:pPr>
        <w:spacing w:line="360" w:lineRule="auto"/>
        <w:jc w:val="both"/>
        <w:rPr>
          <w:rFonts w:ascii="Century Gothic" w:hAnsi="Century Gothic"/>
        </w:rPr>
      </w:pP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TEMA III: EL ESTRUCTURAL-FUNCIONALISMO Y LA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Objetivo: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Analizar los planteamientos de la interpretación estructural-funcionalista de la sociedad y de la educación para explicar las funciones del sistema escolar en el estatus ocupacional y los roles sociales de los individuos.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Ejes de análisis.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1. En que consiste la función social de los sistemas educativos.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2. Cuál es la función de la escuela, según </w:t>
      </w:r>
      <w:proofErr w:type="spellStart"/>
      <w:r w:rsidRPr="0013372A">
        <w:rPr>
          <w:rFonts w:ascii="Century Gothic" w:hAnsi="Century Gothic"/>
        </w:rPr>
        <w:t>Talcott</w:t>
      </w:r>
      <w:proofErr w:type="spellEnd"/>
      <w:r w:rsidRPr="0013372A">
        <w:rPr>
          <w:rFonts w:ascii="Century Gothic" w:hAnsi="Century Gothic"/>
        </w:rPr>
        <w:t xml:space="preserve"> Parsons.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3. Importancia de los roles de los individuos en la sociedad y en la escuela.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Bibliografía básica.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GROSS, </w:t>
      </w:r>
      <w:proofErr w:type="spellStart"/>
      <w:r w:rsidRPr="0013372A">
        <w:rPr>
          <w:rFonts w:ascii="Century Gothic" w:hAnsi="Century Gothic"/>
        </w:rPr>
        <w:t>Neal</w:t>
      </w:r>
      <w:proofErr w:type="spellEnd"/>
      <w:r w:rsidRPr="0013372A">
        <w:rPr>
          <w:rFonts w:ascii="Century Gothic" w:hAnsi="Century Gothic"/>
        </w:rPr>
        <w:t xml:space="preserve">. Sociología de la educación, en: Sociología de la Educación y de la familia. </w:t>
      </w:r>
      <w:proofErr w:type="spellStart"/>
      <w:proofErr w:type="gramStart"/>
      <w:r w:rsidRPr="0013372A">
        <w:rPr>
          <w:rFonts w:ascii="Century Gothic" w:hAnsi="Century Gothic"/>
        </w:rPr>
        <w:t>tr</w:t>
      </w:r>
      <w:proofErr w:type="spellEnd"/>
      <w:proofErr w:type="gramEnd"/>
      <w:r w:rsidRPr="0013372A">
        <w:rPr>
          <w:rFonts w:ascii="Century Gothic" w:hAnsi="Century Gothic"/>
        </w:rPr>
        <w:t xml:space="preserve">. S. Costa, Buenos Aires, </w:t>
      </w:r>
      <w:proofErr w:type="spellStart"/>
      <w:r w:rsidRPr="0013372A">
        <w:rPr>
          <w:rFonts w:ascii="Century Gothic" w:hAnsi="Century Gothic"/>
        </w:rPr>
        <w:t>Piadós</w:t>
      </w:r>
      <w:proofErr w:type="spellEnd"/>
      <w:r w:rsidRPr="0013372A">
        <w:rPr>
          <w:rFonts w:ascii="Century Gothic" w:hAnsi="Century Gothic"/>
        </w:rPr>
        <w:t>, 1977, pp.7-45. (Biblioteca del educador contemporáneo, serie menor, volumen 212).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PARSONS, </w:t>
      </w:r>
      <w:proofErr w:type="spellStart"/>
      <w:r w:rsidRPr="0013372A">
        <w:rPr>
          <w:rFonts w:ascii="Century Gothic" w:hAnsi="Century Gothic"/>
        </w:rPr>
        <w:t>Talcoot</w:t>
      </w:r>
      <w:proofErr w:type="spellEnd"/>
      <w:r w:rsidRPr="0013372A">
        <w:rPr>
          <w:rFonts w:ascii="Century Gothic" w:hAnsi="Century Gothic"/>
        </w:rPr>
        <w:t xml:space="preserve">. La educación como </w:t>
      </w:r>
      <w:proofErr w:type="spellStart"/>
      <w:r w:rsidRPr="0013372A">
        <w:rPr>
          <w:rFonts w:ascii="Century Gothic" w:hAnsi="Century Gothic"/>
        </w:rPr>
        <w:t>asignadora</w:t>
      </w:r>
      <w:proofErr w:type="spellEnd"/>
      <w:r w:rsidRPr="0013372A">
        <w:rPr>
          <w:rFonts w:ascii="Century Gothic" w:hAnsi="Century Gothic"/>
        </w:rPr>
        <w:t xml:space="preserve"> de roles y factor social, en: IBARROLA </w:t>
      </w:r>
      <w:proofErr w:type="spellStart"/>
      <w:r w:rsidRPr="0013372A">
        <w:rPr>
          <w:rFonts w:ascii="Century Gothic" w:hAnsi="Century Gothic"/>
        </w:rPr>
        <w:t>Nicolin</w:t>
      </w:r>
      <w:proofErr w:type="spellEnd"/>
      <w:r w:rsidRPr="0013372A">
        <w:rPr>
          <w:rFonts w:ascii="Century Gothic" w:hAnsi="Century Gothic"/>
        </w:rPr>
        <w:t>, María. Las dimensiones sociales de la educación, México, SEP-El Caballito, 1985, pp. 75-90. (Biblioteca Pedagógica)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---------------------------- La nueva sociedad dirigente y el modernismo contemporáneo, en: El sistema de las sociedades modernas, México, Trillas, 1974.</w:t>
      </w:r>
    </w:p>
    <w:p w:rsidR="0036616C" w:rsidRDefault="0036616C" w:rsidP="0036616C">
      <w:pPr>
        <w:spacing w:line="360" w:lineRule="auto"/>
        <w:jc w:val="both"/>
        <w:rPr>
          <w:rFonts w:ascii="Century Gothic" w:hAnsi="Century Gothic"/>
        </w:rPr>
      </w:pP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TEMA IV: LA REPRODUCCIÓN SOCIAL Y LA EDUCACIÓN.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Objetivo: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Analizar las relaciones de reproducción y transformación entre el sistema educativo y el sistema social, a través del estudio de la escuela en su papel de reproducción ideológica y en su incidencia en el cambio político y cultural de la sociedad.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Ejes de análisis: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1. Cuáles son los fundamentos, los fines sociales y los principales exponentes de la teoría de la reproducción social.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2. La escuela como reproductora del orden social capitalista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3. La teoría del capital humano.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4. Conflicto y resistencia cultural en los procesos escolares.</w:t>
      </w:r>
    </w:p>
    <w:p w:rsidR="0036616C" w:rsidRDefault="0036616C" w:rsidP="0036616C">
      <w:pPr>
        <w:spacing w:line="360" w:lineRule="auto"/>
        <w:jc w:val="both"/>
        <w:rPr>
          <w:rFonts w:ascii="Century Gothic" w:hAnsi="Century Gothic"/>
        </w:rPr>
      </w:pP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bookmarkStart w:id="0" w:name="_GoBack"/>
      <w:bookmarkEnd w:id="0"/>
      <w:r w:rsidRPr="0013372A">
        <w:rPr>
          <w:rFonts w:ascii="Century Gothic" w:hAnsi="Century Gothic"/>
        </w:rPr>
        <w:t>Bibliografía básica: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GIROUX, Henry. Educación: reproducción y resistencia, en: IBARROLA </w:t>
      </w:r>
      <w:proofErr w:type="spellStart"/>
      <w:r w:rsidRPr="0013372A">
        <w:rPr>
          <w:rFonts w:ascii="Century Gothic" w:hAnsi="Century Gothic"/>
        </w:rPr>
        <w:t>Nicolin</w:t>
      </w:r>
      <w:proofErr w:type="spellEnd"/>
      <w:r w:rsidRPr="0013372A">
        <w:rPr>
          <w:rFonts w:ascii="Century Gothic" w:hAnsi="Century Gothic"/>
        </w:rPr>
        <w:t>, María. Las dimensiones sociales de la educación, México, SEP-El Caballito, 1985, pp. 151-159. (Biblioteca Pedagógica)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--------------------------- Más allá de la teoría de la correspondencia. Notas sobre la dinámica de la reproducción y la transformación educativa, en: LEONARDO De, Patricia. La nueva sociología de la educación, México, SEP-El Caballito, 1986, pp. 21-66. (Biblioteca Pedagógica)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BORDIEU, Pierre. La educación como violencia simbólica: el </w:t>
      </w:r>
      <w:proofErr w:type="spellStart"/>
      <w:r w:rsidRPr="0013372A">
        <w:rPr>
          <w:rFonts w:ascii="Century Gothic" w:hAnsi="Century Gothic"/>
        </w:rPr>
        <w:t>arbitro</w:t>
      </w:r>
      <w:proofErr w:type="spellEnd"/>
      <w:r w:rsidRPr="0013372A">
        <w:rPr>
          <w:rFonts w:ascii="Century Gothic" w:hAnsi="Century Gothic"/>
        </w:rPr>
        <w:t xml:space="preserve"> cultural, la reproducción cultural y la reproducción social, en: IBARROLA </w:t>
      </w:r>
      <w:proofErr w:type="spellStart"/>
      <w:r w:rsidRPr="0013372A">
        <w:rPr>
          <w:rFonts w:ascii="Century Gothic" w:hAnsi="Century Gothic"/>
        </w:rPr>
        <w:t>Nicolin</w:t>
      </w:r>
      <w:proofErr w:type="spellEnd"/>
      <w:r w:rsidRPr="0013372A">
        <w:rPr>
          <w:rFonts w:ascii="Century Gothic" w:hAnsi="Century Gothic"/>
        </w:rPr>
        <w:t>, María. Las dimensiones sociales de la educación, México, SEP-El Caballito, 1985, pp. 141-148. (Biblioteca Pedagógica)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----------------------------- La escuela como fuerza conservadora: desigualdades escolares y culturales, en: LEONARDO De, Patricia. La nueva sociología de la educación, México, SEP-El Caballito, 1986, pp.103-129.</w:t>
      </w:r>
    </w:p>
    <w:p w:rsidR="0013372A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>Bibliografía complementaria.</w:t>
      </w:r>
    </w:p>
    <w:p w:rsidR="001E135D" w:rsidRPr="0013372A" w:rsidRDefault="0013372A" w:rsidP="0036616C">
      <w:pPr>
        <w:spacing w:line="360" w:lineRule="auto"/>
        <w:jc w:val="both"/>
        <w:rPr>
          <w:rFonts w:ascii="Century Gothic" w:hAnsi="Century Gothic"/>
        </w:rPr>
      </w:pPr>
      <w:r w:rsidRPr="0013372A">
        <w:rPr>
          <w:rFonts w:ascii="Century Gothic" w:hAnsi="Century Gothic"/>
        </w:rPr>
        <w:t xml:space="preserve">ALMEIDA </w:t>
      </w:r>
      <w:proofErr w:type="spellStart"/>
      <w:r w:rsidRPr="0013372A">
        <w:rPr>
          <w:rFonts w:ascii="Century Gothic" w:hAnsi="Century Gothic"/>
        </w:rPr>
        <w:t>Salles</w:t>
      </w:r>
      <w:proofErr w:type="spellEnd"/>
      <w:r w:rsidRPr="0013372A">
        <w:rPr>
          <w:rFonts w:ascii="Century Gothic" w:hAnsi="Century Gothic"/>
        </w:rPr>
        <w:t xml:space="preserve">, </w:t>
      </w:r>
      <w:proofErr w:type="spellStart"/>
      <w:r w:rsidRPr="0013372A">
        <w:rPr>
          <w:rFonts w:ascii="Century Gothic" w:hAnsi="Century Gothic"/>
        </w:rPr>
        <w:t>Vania</w:t>
      </w:r>
      <w:proofErr w:type="spellEnd"/>
      <w:r w:rsidRPr="0013372A">
        <w:rPr>
          <w:rFonts w:ascii="Century Gothic" w:hAnsi="Century Gothic"/>
        </w:rPr>
        <w:t xml:space="preserve"> y Marcia Smith. La reproducción según Bourdieu y </w:t>
      </w:r>
      <w:proofErr w:type="spellStart"/>
      <w:r w:rsidRPr="0013372A">
        <w:rPr>
          <w:rFonts w:ascii="Century Gothic" w:hAnsi="Century Gothic"/>
        </w:rPr>
        <w:t>Passerson</w:t>
      </w:r>
      <w:proofErr w:type="spellEnd"/>
      <w:r w:rsidRPr="0013372A">
        <w:rPr>
          <w:rFonts w:ascii="Century Gothic" w:hAnsi="Century Gothic"/>
        </w:rPr>
        <w:t>: sus conceptos, en: Perfiles Educativos, México, CISE-UNAM, julio-agosto-septiembre, 1987, pp. 27-37.</w:t>
      </w:r>
    </w:p>
    <w:sectPr w:rsidR="001E135D" w:rsidRPr="001337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25D"/>
    <w:multiLevelType w:val="hybridMultilevel"/>
    <w:tmpl w:val="E7C27DF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90E94"/>
    <w:multiLevelType w:val="hybridMultilevel"/>
    <w:tmpl w:val="35BA7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721E1"/>
    <w:multiLevelType w:val="hybridMultilevel"/>
    <w:tmpl w:val="472CB8C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A7AE4"/>
    <w:multiLevelType w:val="hybridMultilevel"/>
    <w:tmpl w:val="73ECC5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2A"/>
    <w:rsid w:val="0013372A"/>
    <w:rsid w:val="001E135D"/>
    <w:rsid w:val="0036616C"/>
    <w:rsid w:val="006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6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BUSTOS</dc:creator>
  <cp:lastModifiedBy>JULIO CESAR BUSTOS</cp:lastModifiedBy>
  <cp:revision>2</cp:revision>
  <dcterms:created xsi:type="dcterms:W3CDTF">2018-08-25T16:22:00Z</dcterms:created>
  <dcterms:modified xsi:type="dcterms:W3CDTF">2018-08-25T17:46:00Z</dcterms:modified>
</cp:coreProperties>
</file>